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2" w:rsidRPr="000668E2" w:rsidRDefault="00D41482" w:rsidP="000305E2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Head of Planning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East Sussex County Council</w:t>
      </w:r>
    </w:p>
    <w:p w:rsidR="00D41482" w:rsidRPr="000668E2" w:rsidRDefault="00D41482" w:rsidP="000305E2">
      <w:pPr>
        <w:tabs>
          <w:tab w:val="left" w:pos="7083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St. Anne’s Crescent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County Hall</w:t>
      </w:r>
    </w:p>
    <w:p w:rsidR="00D41482" w:rsidRPr="000668E2" w:rsidRDefault="00D41482" w:rsidP="000305E2">
      <w:pPr>
        <w:tabs>
          <w:tab w:val="left" w:pos="6999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Lewes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BN7 1UE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</w:p>
    <w:p w:rsidR="00D41482" w:rsidRPr="000668E2" w:rsidRDefault="0047650B" w:rsidP="00030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Reference: SL/B2H/1.4.1/0</w:t>
      </w:r>
      <w:r w:rsidR="001F0797">
        <w:rPr>
          <w:rFonts w:ascii="Arial" w:hAnsi="Arial" w:cs="Arial"/>
          <w:sz w:val="22"/>
          <w:szCs w:val="22"/>
        </w:rPr>
        <w:t>334</w:t>
      </w:r>
    </w:p>
    <w:p w:rsidR="00D41482" w:rsidRPr="000668E2" w:rsidRDefault="00D41482" w:rsidP="000305E2">
      <w:pPr>
        <w:tabs>
          <w:tab w:val="left" w:pos="7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5530C" w:rsidRDefault="0095530C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2F381A" w:rsidRDefault="002F381A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2F381A" w:rsidRDefault="002F381A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922777" w:rsidRPr="000668E2" w:rsidRDefault="00922777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Dear Sir,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2777" w:rsidRPr="000668E2" w:rsidRDefault="00922777" w:rsidP="00922777">
      <w:pPr>
        <w:jc w:val="both"/>
        <w:rPr>
          <w:rFonts w:ascii="Arial" w:hAnsi="Arial" w:cs="Arial"/>
          <w:sz w:val="22"/>
          <w:szCs w:val="22"/>
        </w:rPr>
      </w:pPr>
    </w:p>
    <w:p w:rsidR="00922777" w:rsidRPr="00CD0390" w:rsidRDefault="00922777" w:rsidP="00922777">
      <w:pPr>
        <w:jc w:val="both"/>
        <w:rPr>
          <w:rFonts w:ascii="Arial" w:hAnsi="Arial" w:cs="Arial"/>
          <w:b/>
          <w:sz w:val="22"/>
          <w:szCs w:val="22"/>
        </w:rPr>
      </w:pPr>
      <w:r w:rsidRPr="00CD0390">
        <w:rPr>
          <w:rFonts w:ascii="Arial" w:hAnsi="Arial" w:cs="Arial"/>
          <w:b/>
          <w:sz w:val="22"/>
          <w:szCs w:val="22"/>
        </w:rPr>
        <w:t xml:space="preserve">Town and Country Planning Act 1990 Relating to land known as A259 Belle Hill, </w:t>
      </w:r>
    </w:p>
    <w:p w:rsidR="00922777" w:rsidRDefault="00922777" w:rsidP="00922777">
      <w:pPr>
        <w:pStyle w:val="Default"/>
        <w:jc w:val="both"/>
        <w:rPr>
          <w:b/>
          <w:sz w:val="22"/>
          <w:szCs w:val="22"/>
        </w:rPr>
      </w:pPr>
      <w:r w:rsidRPr="00CD0390">
        <w:rPr>
          <w:b/>
          <w:sz w:val="22"/>
          <w:szCs w:val="22"/>
        </w:rPr>
        <w:t>Bexhill on Sea to B2092 Queensway, St. Leonards on Sea, East Su</w:t>
      </w:r>
      <w:r w:rsidR="002E65B5">
        <w:rPr>
          <w:b/>
          <w:sz w:val="22"/>
          <w:szCs w:val="22"/>
        </w:rPr>
        <w:t>ssex RR/247/</w:t>
      </w:r>
      <w:proofErr w:type="gramStart"/>
      <w:r w:rsidR="002E65B5">
        <w:rPr>
          <w:b/>
          <w:sz w:val="22"/>
          <w:szCs w:val="22"/>
        </w:rPr>
        <w:t>CC(</w:t>
      </w:r>
      <w:proofErr w:type="gramEnd"/>
      <w:r w:rsidR="002E65B5">
        <w:rPr>
          <w:b/>
          <w:sz w:val="22"/>
          <w:szCs w:val="22"/>
        </w:rPr>
        <w:t xml:space="preserve">EIA) – </w:t>
      </w:r>
      <w:r w:rsidR="00391CFD">
        <w:rPr>
          <w:b/>
          <w:sz w:val="22"/>
          <w:szCs w:val="22"/>
        </w:rPr>
        <w:t>Condition 32: Removal of Permitted Development Rights</w:t>
      </w:r>
      <w:r w:rsidR="00371D97">
        <w:rPr>
          <w:b/>
          <w:sz w:val="22"/>
          <w:szCs w:val="22"/>
        </w:rPr>
        <w:t>.</w:t>
      </w:r>
    </w:p>
    <w:p w:rsidR="003E2F19" w:rsidRDefault="003E2F19" w:rsidP="006F1E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1CFD" w:rsidRPr="00391CFD" w:rsidRDefault="00391CFD" w:rsidP="00391CFD">
      <w:pPr>
        <w:jc w:val="both"/>
        <w:rPr>
          <w:rFonts w:ascii="Arial" w:hAnsi="Arial" w:cs="Arial"/>
          <w:sz w:val="22"/>
          <w:szCs w:val="22"/>
        </w:rPr>
      </w:pPr>
      <w:r w:rsidRPr="00391CFD">
        <w:rPr>
          <w:rFonts w:ascii="Arial" w:hAnsi="Arial" w:cs="Arial"/>
          <w:sz w:val="22"/>
          <w:szCs w:val="22"/>
        </w:rPr>
        <w:t>In respect of the proposed Bexhill to Hastings Link Road development we hereby submit the following details, reserved by Condition 32 – Removal of Permitted Development Rights, for approval:</w:t>
      </w:r>
    </w:p>
    <w:p w:rsidR="00AB0E14" w:rsidRDefault="00AB0E14" w:rsidP="00AB046A">
      <w:pPr>
        <w:jc w:val="both"/>
        <w:rPr>
          <w:rFonts w:ascii="Arial" w:hAnsi="Arial" w:cs="Arial"/>
          <w:sz w:val="22"/>
          <w:szCs w:val="22"/>
        </w:rPr>
      </w:pPr>
    </w:p>
    <w:p w:rsidR="006E36F2" w:rsidRPr="006E36F2" w:rsidRDefault="006E36F2" w:rsidP="006E36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36F2">
        <w:rPr>
          <w:rFonts w:ascii="Arial" w:hAnsi="Arial" w:cs="Arial"/>
          <w:b/>
          <w:sz w:val="22"/>
          <w:szCs w:val="22"/>
          <w:u w:val="single"/>
        </w:rPr>
        <w:t>Traffic Signs: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B1297000-PH2/1200.01a-0010 Rev C1: Traffic Signs Location Plan;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B1297000-PH2/1200.01a-0011</w:t>
      </w:r>
      <w:r w:rsidR="006E36F2">
        <w:rPr>
          <w:rFonts w:ascii="Arial" w:hAnsi="Arial" w:cs="Arial"/>
          <w:sz w:val="22"/>
          <w:szCs w:val="22"/>
        </w:rPr>
        <w:t xml:space="preserve"> Rev C4</w:t>
      </w:r>
      <w:r>
        <w:rPr>
          <w:rFonts w:ascii="Arial" w:hAnsi="Arial" w:cs="Arial"/>
          <w:sz w:val="22"/>
          <w:szCs w:val="22"/>
        </w:rPr>
        <w:t>: Traffic Signs Plan 1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B1297000-PH2/1200.01a-0012</w:t>
      </w:r>
      <w:r w:rsidR="006E36F2">
        <w:rPr>
          <w:rFonts w:ascii="Arial" w:hAnsi="Arial" w:cs="Arial"/>
          <w:sz w:val="22"/>
          <w:szCs w:val="22"/>
        </w:rPr>
        <w:t xml:space="preserve"> Rev C3</w:t>
      </w:r>
      <w:r>
        <w:rPr>
          <w:rFonts w:ascii="Arial" w:hAnsi="Arial" w:cs="Arial"/>
          <w:sz w:val="22"/>
          <w:szCs w:val="22"/>
        </w:rPr>
        <w:t>: Traffic Signs P</w:t>
      </w:r>
      <w:r w:rsidR="006E36F2">
        <w:rPr>
          <w:rFonts w:ascii="Arial" w:hAnsi="Arial" w:cs="Arial"/>
          <w:sz w:val="22"/>
          <w:szCs w:val="22"/>
        </w:rPr>
        <w:t>lan 2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B1297000-PH2/1200.01a-0013 Rev C1: Traffic Signs P</w:t>
      </w:r>
      <w:r w:rsidR="006E36F2">
        <w:rPr>
          <w:rFonts w:ascii="Arial" w:hAnsi="Arial" w:cs="Arial"/>
          <w:sz w:val="22"/>
          <w:szCs w:val="22"/>
        </w:rPr>
        <w:t>lan 3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B1297000-PH2/1200.01a-0014 Rev C1: Traffic Signs P</w:t>
      </w:r>
      <w:r w:rsidR="006E36F2">
        <w:rPr>
          <w:rFonts w:ascii="Arial" w:hAnsi="Arial" w:cs="Arial"/>
          <w:sz w:val="22"/>
          <w:szCs w:val="22"/>
        </w:rPr>
        <w:t>lan 4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B1297000-PH2/1200.01a-0015 Rev C1: Traffic Signs P</w:t>
      </w:r>
      <w:r w:rsidR="006E36F2">
        <w:rPr>
          <w:rFonts w:ascii="Arial" w:hAnsi="Arial" w:cs="Arial"/>
          <w:sz w:val="22"/>
          <w:szCs w:val="22"/>
        </w:rPr>
        <w:t>lan 5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B1297000-PH2/1200.01a-0016 Rev C1: Traffic Signs P</w:t>
      </w:r>
      <w:r w:rsidR="006E36F2">
        <w:rPr>
          <w:rFonts w:ascii="Arial" w:hAnsi="Arial" w:cs="Arial"/>
          <w:sz w:val="22"/>
          <w:szCs w:val="22"/>
        </w:rPr>
        <w:t>lan 6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B1297000-PH2/1200.01a-0017 Rev C1: Traffic Signs P</w:t>
      </w:r>
      <w:r w:rsidR="006E36F2">
        <w:rPr>
          <w:rFonts w:ascii="Arial" w:hAnsi="Arial" w:cs="Arial"/>
          <w:sz w:val="22"/>
          <w:szCs w:val="22"/>
        </w:rPr>
        <w:t>lan 7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B1297000-PH2/1200.01a-0018 Rev C1: Traffic Signs P</w:t>
      </w:r>
      <w:r w:rsidR="006E36F2">
        <w:rPr>
          <w:rFonts w:ascii="Arial" w:hAnsi="Arial" w:cs="Arial"/>
          <w:sz w:val="22"/>
          <w:szCs w:val="22"/>
        </w:rPr>
        <w:t>lan 8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B1297000-PH2/1200.01a-0019 Rev C1: Traffic Signs P</w:t>
      </w:r>
      <w:r w:rsidR="006E36F2">
        <w:rPr>
          <w:rFonts w:ascii="Arial" w:hAnsi="Arial" w:cs="Arial"/>
          <w:sz w:val="22"/>
          <w:szCs w:val="22"/>
        </w:rPr>
        <w:t>lan 9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B1297000-PH2/1200.01a-0020 Rev C1: Traffic Signs Plan 1</w:t>
      </w:r>
      <w:r w:rsidR="006E36F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B1297000-PH2/1200.01a-0021 Rev C1: Traffic Signs Plan 1</w:t>
      </w:r>
      <w:r w:rsidR="006E36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B1297000-PH2/1200.01a-0022 Rev C1: Traffic Signs Plan 1</w:t>
      </w:r>
      <w:r w:rsidR="006E36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B1297000-PH2/1200.01a-0023 Rev C1: Traffic Signs Plan 1</w:t>
      </w:r>
      <w:r w:rsidR="006E36F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B1297000-PH2/1200.01a-0024 Rev C1: Traffic Signs Plan 1</w:t>
      </w:r>
      <w:r w:rsidR="006E36F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B1297000-PH2/1200.01a-0025 Rev C1: Traffic Signs Plan 1</w:t>
      </w:r>
      <w:r w:rsidR="006E36F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B1297000-PH2/1200.01a-0026 Rev C1: Traffic Signs Plan 1</w:t>
      </w:r>
      <w:r w:rsidR="006E36F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B1297000-PH2/1200.01a-0027 Rev C1: Traffic Signs Plan 1</w:t>
      </w:r>
      <w:r w:rsidR="006E36F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B1297000-PH2/1200.01a-0028 Rev C1: Traffic Signs Plan 1</w:t>
      </w:r>
      <w:r w:rsidR="006E36F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B1297000-PH2/1200.01a-0029 Rev C1: Traffic Signs P</w:t>
      </w:r>
      <w:r w:rsidR="006E36F2">
        <w:rPr>
          <w:rFonts w:ascii="Arial" w:hAnsi="Arial" w:cs="Arial"/>
          <w:sz w:val="22"/>
          <w:szCs w:val="22"/>
        </w:rPr>
        <w:t>lan 19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B1297000-PH2/1200.01a-0030</w:t>
      </w:r>
      <w:r w:rsidR="006E36F2">
        <w:rPr>
          <w:rFonts w:ascii="Arial" w:hAnsi="Arial" w:cs="Arial"/>
          <w:sz w:val="22"/>
          <w:szCs w:val="22"/>
        </w:rPr>
        <w:t xml:space="preserve"> Rev C2</w:t>
      </w:r>
      <w:r>
        <w:rPr>
          <w:rFonts w:ascii="Arial" w:hAnsi="Arial" w:cs="Arial"/>
          <w:sz w:val="22"/>
          <w:szCs w:val="22"/>
        </w:rPr>
        <w:t>: Traffic Signs P</w:t>
      </w:r>
      <w:r w:rsidR="006E36F2">
        <w:rPr>
          <w:rFonts w:ascii="Arial" w:hAnsi="Arial" w:cs="Arial"/>
          <w:sz w:val="22"/>
          <w:szCs w:val="22"/>
        </w:rPr>
        <w:t>lan 20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B1297000-PH2/1200.01a-0031 Rev C1: Traffic Signs P</w:t>
      </w:r>
      <w:r w:rsidR="006E36F2">
        <w:rPr>
          <w:rFonts w:ascii="Arial" w:hAnsi="Arial" w:cs="Arial"/>
          <w:sz w:val="22"/>
          <w:szCs w:val="22"/>
        </w:rPr>
        <w:t>lan 21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B1297000-PH2/1200.01a-0032 Rev C1: Traffic Signs P</w:t>
      </w:r>
      <w:r w:rsidR="006E36F2">
        <w:rPr>
          <w:rFonts w:ascii="Arial" w:hAnsi="Arial" w:cs="Arial"/>
          <w:sz w:val="22"/>
          <w:szCs w:val="22"/>
        </w:rPr>
        <w:t>lan 22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B1297000-PH2/1200.01a-0033 Rev C1: Traffic Signs P</w:t>
      </w:r>
      <w:r w:rsidR="006E36F2">
        <w:rPr>
          <w:rFonts w:ascii="Arial" w:hAnsi="Arial" w:cs="Arial"/>
          <w:sz w:val="22"/>
          <w:szCs w:val="22"/>
        </w:rPr>
        <w:t>lan 23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B1297000-PH2/1200.01a-0034 Rev C1: Traffic Signs P</w:t>
      </w:r>
      <w:r w:rsidR="006E36F2">
        <w:rPr>
          <w:rFonts w:ascii="Arial" w:hAnsi="Arial" w:cs="Arial"/>
          <w:sz w:val="22"/>
          <w:szCs w:val="22"/>
        </w:rPr>
        <w:t>lan 24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391CFD" w:rsidRDefault="00391CFD" w:rsidP="00391CF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B1297000-PH2/1200.01a-0035 Rev C1: Traffic Signs P</w:t>
      </w:r>
      <w:r w:rsidR="006E36F2">
        <w:rPr>
          <w:rFonts w:ascii="Arial" w:hAnsi="Arial" w:cs="Arial"/>
          <w:sz w:val="22"/>
          <w:szCs w:val="22"/>
        </w:rPr>
        <w:t>lan 25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67093B" w:rsidRDefault="0067093B" w:rsidP="0067093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7093B" w:rsidRDefault="0067093B" w:rsidP="0067093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7093B" w:rsidRPr="0067093B" w:rsidRDefault="0067093B" w:rsidP="0067093B">
      <w:pPr>
        <w:pStyle w:val="ListParagraph"/>
        <w:rPr>
          <w:rFonts w:ascii="Arial" w:hAnsi="Arial" w:cs="Arial"/>
          <w:sz w:val="22"/>
          <w:szCs w:val="22"/>
        </w:rPr>
      </w:pPr>
    </w:p>
    <w:p w:rsidR="0067093B" w:rsidRDefault="0067093B" w:rsidP="0067093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7093B" w:rsidRDefault="0067093B" w:rsidP="0067093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E36F2" w:rsidRPr="0067093B" w:rsidRDefault="00391CFD" w:rsidP="0067093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</w:t>
      </w:r>
      <w:r w:rsidR="006E36F2">
        <w:rPr>
          <w:rFonts w:ascii="Arial" w:hAnsi="Arial" w:cs="Arial"/>
          <w:sz w:val="22"/>
          <w:szCs w:val="22"/>
        </w:rPr>
        <w:t>-0036 Rev C2</w:t>
      </w:r>
      <w:r>
        <w:rPr>
          <w:rFonts w:ascii="Arial" w:hAnsi="Arial" w:cs="Arial"/>
          <w:sz w:val="22"/>
          <w:szCs w:val="22"/>
        </w:rPr>
        <w:t>: Traffic Signs P</w:t>
      </w:r>
      <w:r w:rsidR="006E36F2">
        <w:rPr>
          <w:rFonts w:ascii="Arial" w:hAnsi="Arial" w:cs="Arial"/>
          <w:sz w:val="22"/>
          <w:szCs w:val="22"/>
        </w:rPr>
        <w:t>lan 26</w:t>
      </w:r>
      <w:r>
        <w:rPr>
          <w:rFonts w:ascii="Arial" w:hAnsi="Arial" w:cs="Arial"/>
          <w:sz w:val="22"/>
          <w:szCs w:val="22"/>
        </w:rPr>
        <w:t xml:space="preserve"> of 26;</w:t>
      </w:r>
    </w:p>
    <w:p w:rsidR="006E36F2" w:rsidRDefault="006E36F2" w:rsidP="006E36F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B1297000-PH2/1200.01a-0062 Rev C2: Directional Signs Location Plan;</w:t>
      </w:r>
    </w:p>
    <w:p w:rsidR="006E36F2" w:rsidRDefault="006E36F2" w:rsidP="006E36F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B1297000-PH2/1200.01a-0063 Rev C4: Directional Signs Plan 1 of 3;</w:t>
      </w:r>
    </w:p>
    <w:p w:rsidR="006E36F2" w:rsidRDefault="006E36F2" w:rsidP="006E36F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B1297000-PH2/1200.01a-006</w:t>
      </w:r>
      <w:r w:rsidR="0039660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Rev C2: Directional Signs Plan 2 of 3; and</w:t>
      </w:r>
    </w:p>
    <w:p w:rsidR="006E36F2" w:rsidRDefault="006E36F2" w:rsidP="006E36F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B1297000-PH2/1200.01a-006</w:t>
      </w:r>
      <w:r w:rsidR="0039660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Rev C3: Directional Signs Plan 3 of 3.</w:t>
      </w:r>
    </w:p>
    <w:p w:rsidR="006E36F2" w:rsidRDefault="006E36F2" w:rsidP="006E36F2">
      <w:pPr>
        <w:jc w:val="both"/>
        <w:rPr>
          <w:rFonts w:ascii="Arial" w:hAnsi="Arial" w:cs="Arial"/>
          <w:sz w:val="22"/>
          <w:szCs w:val="22"/>
        </w:rPr>
      </w:pPr>
    </w:p>
    <w:p w:rsidR="006E36F2" w:rsidRPr="006E36F2" w:rsidRDefault="006E36F2" w:rsidP="006E36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6E36F2">
        <w:rPr>
          <w:rFonts w:ascii="Arial" w:hAnsi="Arial" w:cs="Arial"/>
          <w:b/>
          <w:sz w:val="22"/>
          <w:szCs w:val="22"/>
          <w:u w:val="single"/>
        </w:rPr>
        <w:t>Streetlighting</w:t>
      </w:r>
      <w:proofErr w:type="spellEnd"/>
      <w:r w:rsidRPr="006E36F2">
        <w:rPr>
          <w:rFonts w:ascii="Arial" w:hAnsi="Arial" w:cs="Arial"/>
          <w:b/>
          <w:sz w:val="22"/>
          <w:szCs w:val="22"/>
          <w:u w:val="single"/>
        </w:rPr>
        <w:t>:</w:t>
      </w:r>
    </w:p>
    <w:p w:rsidR="006E36F2" w:rsidRDefault="006E36F2" w:rsidP="006E36F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="009A3BAB">
        <w:rPr>
          <w:rFonts w:ascii="Arial" w:hAnsi="Arial" w:cs="Arial"/>
          <w:sz w:val="22"/>
          <w:szCs w:val="22"/>
        </w:rPr>
        <w:t>awing No. B1297000-PH2/13</w:t>
      </w:r>
      <w:r>
        <w:rPr>
          <w:rFonts w:ascii="Arial" w:hAnsi="Arial" w:cs="Arial"/>
          <w:sz w:val="22"/>
          <w:szCs w:val="22"/>
        </w:rPr>
        <w:t>00.01a-00</w:t>
      </w:r>
      <w:r w:rsidR="009A3BA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Rev C</w:t>
      </w:r>
      <w:r w:rsidR="009A3BA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 w:rsidR="009A3BAB">
        <w:rPr>
          <w:rFonts w:ascii="Arial" w:hAnsi="Arial" w:cs="Arial"/>
          <w:sz w:val="22"/>
          <w:szCs w:val="22"/>
        </w:rPr>
        <w:t>Street Lighting Belle Hill Junction Location Plan;</w:t>
      </w:r>
    </w:p>
    <w:p w:rsidR="009A3BAB" w:rsidRDefault="009A3BAB" w:rsidP="009A3BA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B1297000-PH2/1300.01a-0001 Rev C7: Street Lighting Belle Hill Junction Sheet 1 of 5;</w:t>
      </w:r>
    </w:p>
    <w:p w:rsidR="009A3BAB" w:rsidRDefault="009A3BAB" w:rsidP="009A3BA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B1297000-PH2/1300.01a-0002 Rev C6: Street Lighting Belle Hill Junction Sheet 2 of 5;</w:t>
      </w:r>
    </w:p>
    <w:p w:rsidR="009A3BAB" w:rsidRDefault="009A3BAB" w:rsidP="009A3BA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B1297000-PH2/1300.01a-0003 Rev C5: Street Lighting Belle Hill Junction Sheet 3 of 5;</w:t>
      </w:r>
    </w:p>
    <w:p w:rsidR="009A3BAB" w:rsidRDefault="009A3BAB" w:rsidP="009A3BA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B1297000-PH2/1300.01a-0004 Rev C4: Street Lighting Belle Hill Junction Sheet 4 of 5;</w:t>
      </w:r>
    </w:p>
    <w:p w:rsidR="009A3BAB" w:rsidRDefault="009A3BAB" w:rsidP="009A3BA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B1297000-PH2/1300.01a-0005 Rev C4: Street Lighting Belle Hill Junction Sheet 5 of 5; and</w:t>
      </w:r>
    </w:p>
    <w:p w:rsidR="009A3BAB" w:rsidRPr="009A3BAB" w:rsidRDefault="009A3BAB" w:rsidP="009A3BA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No. B1297000-PH2/1300.01a-0006 Rev C2: Street Lighting Details.</w:t>
      </w:r>
    </w:p>
    <w:p w:rsidR="00391CFD" w:rsidRDefault="00391CFD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Pr="000F59B5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F59B5">
        <w:rPr>
          <w:rFonts w:ascii="Arial" w:hAnsi="Arial" w:cs="Arial"/>
          <w:sz w:val="22"/>
          <w:szCs w:val="22"/>
        </w:rPr>
        <w:t>This application is made on behalf of the Assistant Dire</w:t>
      </w:r>
      <w:r>
        <w:rPr>
          <w:rFonts w:ascii="Arial" w:hAnsi="Arial" w:cs="Arial"/>
          <w:sz w:val="22"/>
          <w:szCs w:val="22"/>
        </w:rPr>
        <w:t>ctor – Transport and Operations</w:t>
      </w:r>
      <w:r w:rsidRPr="000F59B5">
        <w:rPr>
          <w:rFonts w:ascii="Arial" w:hAnsi="Arial" w:cs="Arial"/>
          <w:sz w:val="22"/>
          <w:szCs w:val="22"/>
        </w:rPr>
        <w:t>, Eas</w:t>
      </w:r>
      <w:r w:rsidRPr="00A7199D">
        <w:rPr>
          <w:rFonts w:ascii="Arial" w:hAnsi="Arial" w:cs="Arial"/>
          <w:sz w:val="22"/>
          <w:szCs w:val="22"/>
        </w:rPr>
        <w:t>t Sussex County Council and the relevant cost code for payment of fees due is C.5.04.200.2</w:t>
      </w:r>
    </w:p>
    <w:p w:rsidR="00AB046A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Pr="000F59B5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F59B5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trust that our proposals meet</w:t>
      </w:r>
      <w:r w:rsidRPr="000F59B5">
        <w:rPr>
          <w:rFonts w:ascii="Arial" w:hAnsi="Arial" w:cs="Arial"/>
          <w:sz w:val="22"/>
          <w:szCs w:val="22"/>
        </w:rPr>
        <w:t xml:space="preserve"> with your approval.</w:t>
      </w:r>
    </w:p>
    <w:p w:rsidR="00AB046A" w:rsidRPr="000F59B5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Pr="000F59B5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F59B5">
        <w:rPr>
          <w:rFonts w:ascii="Arial" w:hAnsi="Arial" w:cs="Arial"/>
          <w:sz w:val="22"/>
          <w:szCs w:val="22"/>
        </w:rPr>
        <w:t>Yours faithfully,</w:t>
      </w:r>
    </w:p>
    <w:p w:rsidR="00AB046A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DB53D4" w:rsidRPr="000668E2" w:rsidRDefault="00DB53D4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E14" w:rsidRDefault="00AB0E14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Pr="000668E2" w:rsidRDefault="00DB53D4" w:rsidP="00AB04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 Barrows</w:t>
      </w: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Project Manager</w:t>
      </w:r>
    </w:p>
    <w:p w:rsidR="00AB046A" w:rsidRPr="00EB78B9" w:rsidRDefault="00AB046A" w:rsidP="00AB046A">
      <w:pPr>
        <w:jc w:val="both"/>
        <w:rPr>
          <w:rFonts w:ascii="Arial" w:hAnsi="Arial" w:cs="Arial"/>
          <w:sz w:val="8"/>
          <w:szCs w:val="8"/>
        </w:rPr>
      </w:pP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Pr="000668E2">
        <w:rPr>
          <w:rFonts w:ascii="Arial" w:hAnsi="Arial" w:cs="Arial"/>
          <w:sz w:val="22"/>
          <w:szCs w:val="22"/>
        </w:rPr>
        <w:t>Hochtief</w:t>
      </w:r>
      <w:proofErr w:type="spellEnd"/>
      <w:r w:rsidRPr="000668E2">
        <w:rPr>
          <w:rFonts w:ascii="Arial" w:hAnsi="Arial" w:cs="Arial"/>
          <w:sz w:val="22"/>
          <w:szCs w:val="22"/>
        </w:rPr>
        <w:t xml:space="preserve"> – Taylor Woodrow Joint Venture</w:t>
      </w: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On behalf of East Sussex County Council</w:t>
      </w:r>
    </w:p>
    <w:p w:rsidR="00AB046A" w:rsidRDefault="00AB046A" w:rsidP="00AB046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668E2">
        <w:rPr>
          <w:rFonts w:ascii="Arial" w:hAnsi="Arial" w:cs="Arial"/>
          <w:sz w:val="22"/>
          <w:szCs w:val="22"/>
        </w:rPr>
        <w:t>Enc.</w:t>
      </w:r>
      <w:proofErr w:type="gramEnd"/>
    </w:p>
    <w:p w:rsidR="004B2BE5" w:rsidRPr="006F1E75" w:rsidRDefault="00AB046A" w:rsidP="00736768">
      <w:pPr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Cc</w:t>
      </w:r>
      <w:r w:rsidRPr="000668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Bob Pape</w:t>
      </w:r>
      <w:r w:rsidRPr="000668E2">
        <w:rPr>
          <w:rFonts w:ascii="Arial" w:hAnsi="Arial" w:cs="Arial"/>
          <w:sz w:val="22"/>
          <w:szCs w:val="22"/>
        </w:rPr>
        <w:t xml:space="preserve"> / File</w:t>
      </w:r>
      <w:r w:rsidRPr="00470EC2">
        <w:rPr>
          <w:rFonts w:ascii="Arial" w:hAnsi="Arial" w:cs="Arial"/>
          <w:sz w:val="22"/>
          <w:szCs w:val="22"/>
        </w:rPr>
        <w:t xml:space="preserve"> </w:t>
      </w:r>
    </w:p>
    <w:sectPr w:rsidR="004B2BE5" w:rsidRPr="006F1E75" w:rsidSect="004B2B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FE" w:rsidRDefault="00B61BFE" w:rsidP="004B2BE5">
      <w:r>
        <w:separator/>
      </w:r>
    </w:p>
  </w:endnote>
  <w:endnote w:type="continuationSeparator" w:id="0">
    <w:p w:rsidR="00B61BFE" w:rsidRDefault="00B61BFE" w:rsidP="004B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A2" w:rsidRDefault="004E23A2" w:rsidP="004B2BE5">
    <w:pPr>
      <w:pStyle w:val="NormalParagraphStyle"/>
      <w:suppressAutoHyphens/>
      <w:rPr>
        <w:rFonts w:cs="Arial"/>
        <w:sz w:val="14"/>
        <w:szCs w:val="14"/>
      </w:rPr>
    </w:pPr>
    <w:r w:rsidRPr="004B2BE5">
      <w:rPr>
        <w:rFonts w:ascii="HelveticaNeueLT Pro 45 Lt" w:hAnsi="HelveticaNeueLT Pro 45 Lt" w:cs="HelveticaNeueLT Pro 45 Lt"/>
        <w:sz w:val="14"/>
        <w:szCs w:val="14"/>
      </w:rPr>
      <w:t xml:space="preserve"> </w:t>
    </w:r>
  </w:p>
  <w:tbl>
    <w:tblPr>
      <w:tblStyle w:val="TableGrid"/>
      <w:tblW w:w="10989" w:type="dxa"/>
      <w:tblInd w:w="-95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7692"/>
      <w:gridCol w:w="3297"/>
    </w:tblGrid>
    <w:tr w:rsidR="004E23A2" w:rsidRPr="006555A6" w:rsidTr="0095530C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4E23A2" w:rsidRPr="006555A6" w:rsidRDefault="00DD182D" w:rsidP="004B2BE5">
          <w:pPr>
            <w:pStyle w:val="Footer"/>
            <w:rPr>
              <w:sz w:val="13"/>
              <w:szCs w:val="13"/>
            </w:rPr>
          </w:pPr>
          <w:r w:rsidRPr="00DD182D">
            <w:rPr>
              <w:noProof/>
              <w:sz w:val="22"/>
              <w:szCs w:val="22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8.65pt;margin-top:2.6pt;width:180pt;height:46.5pt;z-index:251666432" stroked="f">
                <v:textbox style="mso-next-textbox:#_x0000_s1030">
                  <w:txbxContent>
                    <w:p w:rsidR="004E23A2" w:rsidRDefault="004E23A2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VINCI Construction UK Limited 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Astral House,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Imperial Way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>Watford</w:t>
                        </w:r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 Hertfordshire WD24 4WW</w:t>
                      </w:r>
                    </w:p>
                    <w:p w:rsidR="004E23A2" w:rsidRPr="00380F44" w:rsidRDefault="004E23A2" w:rsidP="004B2BE5">
                      <w:pPr>
                        <w:jc w:val="right"/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2295904</w:t>
                      </w:r>
                    </w:p>
                  </w:txbxContent>
                </v:textbox>
              </v:shape>
            </w:pict>
          </w:r>
          <w:r>
            <w:rPr>
              <w:noProof/>
              <w:sz w:val="13"/>
              <w:szCs w:val="13"/>
              <w:lang w:eastAsia="en-US"/>
            </w:rPr>
            <w:pict>
              <v:shape id="_x0000_s1029" type="#_x0000_t202" style="position:absolute;margin-left:-1.85pt;margin-top:2.6pt;width:180.75pt;height:55.5pt;z-index:251665408" stroked="f">
                <v:textbox style="mso-next-textbox:#_x0000_s1029">
                  <w:txbxContent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HOCHTIEF</w:t>
                      </w: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) Construction Limited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Epsilon,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Windmill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Business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Park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Whitehill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Way, Swindon, SN5 6NX</w:t>
                      </w:r>
                    </w:p>
                    <w:p w:rsidR="004E23A2" w:rsidRDefault="004E23A2" w:rsidP="004B2BE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2489026</w:t>
                      </w:r>
                      <w:r w:rsidRPr="00D1302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4E23A2" w:rsidRDefault="004E23A2" w:rsidP="004B2BE5"/>
                  </w:txbxContent>
                </v:textbox>
              </v:shape>
            </w:pic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4E23A2" w:rsidRPr="006555A6" w:rsidRDefault="004E23A2" w:rsidP="0095530C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4E23A2" w:rsidRDefault="004E23A2" w:rsidP="004B2BE5">
    <w:pPr>
      <w:pStyle w:val="NormalParagraphStyle"/>
      <w:suppressAutoHyphens/>
      <w:rPr>
        <w:rFonts w:cs="Arial"/>
        <w:sz w:val="14"/>
        <w:szCs w:val="14"/>
      </w:rPr>
    </w:pPr>
  </w:p>
  <w:p w:rsidR="004E23A2" w:rsidRDefault="00DD182D">
    <w:pPr>
      <w:pStyle w:val="Footer"/>
    </w:pPr>
    <w:r>
      <w:rPr>
        <w:noProof/>
        <w:lang w:eastAsia="en-GB"/>
      </w:rPr>
      <w:pict>
        <v:shape id="_x0000_s1028" type="#_x0000_t202" style="position:absolute;margin-left:60.9pt;margin-top:33.3pt;width:342.75pt;height:28.8pt;z-index:251664384" filled="f" stroked="f">
          <v:textbox style="mso-next-textbox:#_x0000_s1028">
            <w:txbxContent>
              <w:p w:rsidR="004E23A2" w:rsidRPr="00445402" w:rsidRDefault="004E23A2" w:rsidP="004B2BE5">
                <w:pPr>
                  <w:pStyle w:val="NormalParagraphStyle"/>
                  <w:suppressAutoHyphens/>
                  <w:spacing w:line="240" w:lineRule="auto"/>
                  <w:jc w:val="center"/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</w:pP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>HOCHTIEF (UK) Construction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Ltd and Vinci Construction UK</w:t>
                </w: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Limited,                                                                                 trading as an unincorporated joint venture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in the name of HOCHTIEF Taylor Woodrow Joint Venture</w:t>
                </w:r>
              </w:p>
              <w:p w:rsidR="004E23A2" w:rsidRDefault="004E23A2" w:rsidP="004B2BE5"/>
            </w:txbxContent>
          </v:textbox>
        </v:shape>
      </w:pict>
    </w:r>
    <w:r w:rsidR="004E23A2">
      <w:ptab w:relativeTo="margin" w:alignment="center" w:leader="none"/>
    </w:r>
    <w:r w:rsidR="004E23A2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3A2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89" w:type="dxa"/>
      <w:tblInd w:w="-97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7692"/>
      <w:gridCol w:w="3297"/>
    </w:tblGrid>
    <w:tr w:rsidR="004E23A2" w:rsidRPr="006555A6" w:rsidTr="004B2BE5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4E23A2" w:rsidRPr="006555A6" w:rsidRDefault="00DD182D" w:rsidP="0095530C">
          <w:pPr>
            <w:pStyle w:val="Footer"/>
            <w:rPr>
              <w:sz w:val="13"/>
              <w:szCs w:val="13"/>
            </w:rPr>
          </w:pPr>
          <w:r>
            <w:rPr>
              <w:noProof/>
              <w:sz w:val="13"/>
              <w:szCs w:val="1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1.35pt;margin-top:1.95pt;width:176.25pt;height:56.25pt;z-index:251667456" stroked="f">
                <v:textbox style="mso-next-textbox:#_x0000_s1040">
                  <w:txbxContent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HOCHTIEF</w:t>
                      </w: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) Construction Limited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Epsilon,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Windmill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Business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Park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Whitehill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Way, Swindon, SN5 6NX</w:t>
                      </w:r>
                    </w:p>
                    <w:p w:rsidR="004E23A2" w:rsidRDefault="004E23A2" w:rsidP="004B2BE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2489026</w:t>
                      </w:r>
                      <w:r w:rsidRPr="00D1302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4E23A2" w:rsidRDefault="004E23A2" w:rsidP="004B2BE5"/>
                  </w:txbxContent>
                </v:textbox>
              </v:shape>
            </w:pic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4E23A2" w:rsidRPr="006555A6" w:rsidRDefault="004E23A2" w:rsidP="0095530C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4E23A2" w:rsidRDefault="00DD182D">
    <w:pPr>
      <w:pStyle w:val="Footer"/>
    </w:pPr>
    <w:r>
      <w:rPr>
        <w:noProof/>
        <w:lang w:eastAsia="en-GB"/>
      </w:rPr>
      <w:pict>
        <v:shape id="_x0000_s1042" type="#_x0000_t202" style="position:absolute;margin-left:60.9pt;margin-top:29pt;width:342.75pt;height:28.8pt;z-index:251669504;mso-position-horizontal-relative:text;mso-position-vertical-relative:text" filled="f" stroked="f">
          <v:textbox style="mso-next-textbox:#_x0000_s1042">
            <w:txbxContent>
              <w:p w:rsidR="004E23A2" w:rsidRPr="00445402" w:rsidRDefault="004E23A2" w:rsidP="004B2BE5">
                <w:pPr>
                  <w:pStyle w:val="NormalParagraphStyle"/>
                  <w:suppressAutoHyphens/>
                  <w:spacing w:line="240" w:lineRule="auto"/>
                  <w:jc w:val="center"/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</w:pP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>HOCHTIEF (UK) Construction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Ltd and Vinci Construction UK</w:t>
                </w: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Limited,                                                                                 trading as an unincorporated joint venture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in the name of HOCHTIEF Taylor Woodrow Joint Venture</w:t>
                </w:r>
              </w:p>
              <w:p w:rsidR="004E23A2" w:rsidRDefault="004E23A2" w:rsidP="004B2BE5"/>
            </w:txbxContent>
          </v:textbox>
        </v:shape>
      </w:pict>
    </w:r>
    <w:r>
      <w:rPr>
        <w:noProof/>
        <w:lang w:eastAsia="en-GB"/>
      </w:rPr>
      <w:pict>
        <v:shape id="_x0000_s1041" type="#_x0000_t202" style="position:absolute;margin-left:333pt;margin-top:-29.55pt;width:180pt;height:46.5pt;z-index:251668480;mso-position-horizontal-relative:text;mso-position-vertical-relative:text" stroked="f">
          <v:textbox style="mso-next-textbox:#_x0000_s1041">
            <w:txbxContent>
              <w:p w:rsidR="004E23A2" w:rsidRDefault="004E23A2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VINCI Construction UK Limited </w:t>
                </w:r>
              </w:p>
              <w:p w:rsidR="004E23A2" w:rsidRDefault="004E23A2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Registered Office: Astral House, </w:t>
                </w: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  <w:t>Imperial Way</w:t>
                    </w:r>
                  </w:smartTag>
                </w:smartTag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, </w:t>
                </w:r>
              </w:p>
              <w:p w:rsidR="004E23A2" w:rsidRDefault="004E23A2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smartTag w:uri="urn:schemas-microsoft-com:office:smarttags" w:element="place">
                  <w:r>
                    <w:rPr>
                      <w:rFonts w:ascii="HelveticaNeueLT Pro 45 Lt" w:hAnsi="HelveticaNeueLT Pro 45 Lt" w:cs="HelveticaNeueLT Pro 45 Lt"/>
                      <w:sz w:val="14"/>
                      <w:szCs w:val="14"/>
                    </w:rPr>
                    <w:t>Watford</w:t>
                  </w:r>
                </w:smartTag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>, Hertfordshire WD24 4WW</w:t>
                </w:r>
              </w:p>
              <w:p w:rsidR="004E23A2" w:rsidRPr="00380F44" w:rsidRDefault="004E23A2" w:rsidP="004B2BE5">
                <w:pPr>
                  <w:jc w:val="right"/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>Registration No. 2295904</w:t>
                </w:r>
              </w:p>
            </w:txbxContent>
          </v:textbox>
        </v:shape>
      </w:pict>
    </w:r>
    <w:r w:rsidR="004E23A2">
      <w:ptab w:relativeTo="margin" w:alignment="center" w:leader="none"/>
    </w:r>
    <w:r w:rsidR="004E23A2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3A2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FE" w:rsidRDefault="00B61BFE" w:rsidP="004B2BE5">
      <w:r>
        <w:separator/>
      </w:r>
    </w:p>
  </w:footnote>
  <w:footnote w:type="continuationSeparator" w:id="0">
    <w:p w:rsidR="00B61BFE" w:rsidRDefault="00B61BFE" w:rsidP="004B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A2" w:rsidRDefault="004E23A2">
    <w:pPr>
      <w:pStyle w:val="Header"/>
    </w:pPr>
  </w:p>
  <w:p w:rsidR="004E23A2" w:rsidRDefault="00DD182D" w:rsidP="004B2BE5">
    <w:pPr>
      <w:pStyle w:val="Header"/>
      <w:ind w:right="-240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92pt;margin-top:62.45pt;width:2in;height:156pt;z-index:251662336" stroked="f">
          <v:textbox style="mso-next-textbox:#_x0000_s1026">
            <w:txbxContent>
              <w:sdt>
                <w:sdtPr>
                  <w:id w:val="24667510"/>
                  <w:docPartObj>
                    <w:docPartGallery w:val="Page Numbers (Top of Page)"/>
                    <w:docPartUnique/>
                  </w:docPartObj>
                </w:sdtPr>
                <w:sdtContent>
                  <w:p w:rsidR="004E23A2" w:rsidRDefault="004E23A2">
                    <w:r>
                      <w:t xml:space="preserve">Page </w:t>
                    </w:r>
                    <w:fldSimple w:instr=" PAGE ">
                      <w:r w:rsidR="00396601"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 of </w:t>
                    </w:r>
                    <w:fldSimple w:instr=" NUMPAGES  ">
                      <w:r w:rsidR="00396601">
                        <w:rPr>
                          <w:noProof/>
                        </w:rPr>
                        <w:t>2</w:t>
                      </w:r>
                    </w:fldSimple>
                  </w:p>
                </w:sdtContent>
              </w:sdt>
              <w:p w:rsidR="004E23A2" w:rsidRPr="00380F44" w:rsidRDefault="001F0797" w:rsidP="004B2BE5">
                <w:pPr>
                  <w:rPr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17.07</w:t>
                </w:r>
                <w:r w:rsidR="004E23A2"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.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15</w:t>
                </w:r>
              </w:p>
            </w:txbxContent>
          </v:textbox>
        </v:shape>
      </w:pict>
    </w:r>
    <w:r w:rsidR="004E23A2"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3" name="Picture 3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3A2" w:rsidRDefault="004E23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A2" w:rsidRDefault="004E23A2" w:rsidP="004B2BE5">
    <w:pPr>
      <w:pStyle w:val="Header"/>
      <w:ind w:right="-240"/>
      <w:jc w:val="right"/>
    </w:pPr>
    <w:r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1" name="Picture 1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3A2" w:rsidRPr="004B2BE5" w:rsidRDefault="00DD182D" w:rsidP="004B2BE5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pt;margin-top:15.6pt;width:2in;height:172.15pt;z-index:251660288" stroked="f">
          <v:textbox style="mso-next-textbox:#_x0000_s1025">
            <w:txbxContent>
              <w:p w:rsidR="003737AC" w:rsidRPr="00380F44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Bexhill to 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H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astings Link Road Project Team</w:t>
                </w:r>
              </w:p>
              <w:p w:rsidR="003737AC" w:rsidRPr="00380F44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Site Offices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 </w:t>
                </w:r>
              </w:p>
              <w:p w:rsidR="003737AC" w:rsidRPr="00380F44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proofErr w:type="spellStart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Crowhurst</w:t>
                </w:r>
                <w:proofErr w:type="spellEnd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 Road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,</w:t>
                </w:r>
              </w:p>
              <w:p w:rsidR="003737AC" w:rsidRPr="00380F44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Upper 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W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ilting Farm</w:t>
                </w:r>
              </w:p>
              <w:p w:rsidR="003737AC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S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t Leonards on Sea,</w:t>
                </w:r>
              </w:p>
              <w:p w:rsidR="003737AC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East Sussex TN38 8EG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br/>
                  <w:t>Tel: 01424 830 810</w:t>
                </w:r>
              </w:p>
              <w:p w:rsidR="003737AC" w:rsidRPr="001A1337" w:rsidRDefault="003737AC" w:rsidP="003737AC">
                <w:pPr>
                  <w:rPr>
                    <w:rFonts w:ascii="HelveticaNeueLT Pro 45 Lt" w:hAnsi="HelveticaNeueLT Pro 45 Lt"/>
                    <w:sz w:val="18"/>
                    <w:szCs w:val="18"/>
                  </w:rPr>
                </w:pPr>
                <w:r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t xml:space="preserve">Page </w:t>
                </w:r>
                <w:r w:rsidR="00DD182D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begin"/>
                </w:r>
                <w:r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instrText xml:space="preserve"> PAGE </w:instrText>
                </w:r>
                <w:r w:rsidR="00DD182D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separate"/>
                </w:r>
                <w:r w:rsidR="00396601">
                  <w:rPr>
                    <w:rFonts w:ascii="HelveticaNeueLT Pro 45 Lt" w:hAnsi="HelveticaNeueLT Pro 45 Lt"/>
                    <w:noProof/>
                    <w:sz w:val="18"/>
                    <w:szCs w:val="18"/>
                  </w:rPr>
                  <w:t>1</w:t>
                </w:r>
                <w:r w:rsidR="00DD182D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end"/>
                </w:r>
                <w:r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t xml:space="preserve"> of </w:t>
                </w:r>
                <w:r w:rsidR="00DD182D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begin"/>
                </w:r>
                <w:r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instrText xml:space="preserve"> NUMPAGES  </w:instrText>
                </w:r>
                <w:r w:rsidR="00DD182D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separate"/>
                </w:r>
                <w:r w:rsidR="00396601">
                  <w:rPr>
                    <w:rFonts w:ascii="HelveticaNeueLT Pro 45 Lt" w:hAnsi="HelveticaNeueLT Pro 45 Lt"/>
                    <w:noProof/>
                    <w:sz w:val="18"/>
                    <w:szCs w:val="18"/>
                  </w:rPr>
                  <w:t>2</w:t>
                </w:r>
                <w:r w:rsidR="00DD182D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end"/>
                </w:r>
              </w:p>
              <w:sdt>
                <w:sdt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4E23A2" w:rsidRDefault="0071779E">
                    <w:r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>17/07</w:t>
                    </w:r>
                    <w:r w:rsidR="00DB53D4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>/15</w:t>
                    </w:r>
                  </w:p>
                </w:sdtContent>
              </w:sdt>
              <w:p w:rsidR="004E23A2" w:rsidRDefault="004E23A2" w:rsidP="004B2BE5">
                <w:pP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</w:p>
              <w:p w:rsidR="004E23A2" w:rsidRPr="00380F44" w:rsidRDefault="004E23A2" w:rsidP="004B2BE5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26"/>
    <w:multiLevelType w:val="hybridMultilevel"/>
    <w:tmpl w:val="63F4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2B71"/>
    <w:multiLevelType w:val="hybridMultilevel"/>
    <w:tmpl w:val="9F1A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A4C"/>
    <w:multiLevelType w:val="hybridMultilevel"/>
    <w:tmpl w:val="E67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298C"/>
    <w:multiLevelType w:val="multilevel"/>
    <w:tmpl w:val="4F0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85CDC"/>
    <w:multiLevelType w:val="hybridMultilevel"/>
    <w:tmpl w:val="47F8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F6224"/>
    <w:multiLevelType w:val="hybridMultilevel"/>
    <w:tmpl w:val="7A1A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789A"/>
    <w:multiLevelType w:val="hybridMultilevel"/>
    <w:tmpl w:val="A6548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7287"/>
    <w:multiLevelType w:val="hybridMultilevel"/>
    <w:tmpl w:val="AA0A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F4F5C"/>
    <w:multiLevelType w:val="hybridMultilevel"/>
    <w:tmpl w:val="8F2C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90510"/>
    <w:multiLevelType w:val="hybridMultilevel"/>
    <w:tmpl w:val="B7A0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794F"/>
    <w:multiLevelType w:val="hybridMultilevel"/>
    <w:tmpl w:val="1D66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87B3B"/>
    <w:multiLevelType w:val="hybridMultilevel"/>
    <w:tmpl w:val="A9C8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2BE5"/>
    <w:rsid w:val="0000019D"/>
    <w:rsid w:val="0001326A"/>
    <w:rsid w:val="000303DC"/>
    <w:rsid w:val="000305E2"/>
    <w:rsid w:val="00063778"/>
    <w:rsid w:val="00073BC1"/>
    <w:rsid w:val="00092823"/>
    <w:rsid w:val="000B299B"/>
    <w:rsid w:val="000D10CA"/>
    <w:rsid w:val="000D125E"/>
    <w:rsid w:val="000F10DD"/>
    <w:rsid w:val="00110A1D"/>
    <w:rsid w:val="00116F5E"/>
    <w:rsid w:val="00123813"/>
    <w:rsid w:val="00137B68"/>
    <w:rsid w:val="00154470"/>
    <w:rsid w:val="001924D5"/>
    <w:rsid w:val="001A1337"/>
    <w:rsid w:val="001A38DC"/>
    <w:rsid w:val="001C4016"/>
    <w:rsid w:val="001D368D"/>
    <w:rsid w:val="001E0DA8"/>
    <w:rsid w:val="001E5C8C"/>
    <w:rsid w:val="001F0797"/>
    <w:rsid w:val="00246927"/>
    <w:rsid w:val="00260CE2"/>
    <w:rsid w:val="00270403"/>
    <w:rsid w:val="00276D51"/>
    <w:rsid w:val="002808BC"/>
    <w:rsid w:val="002A23E5"/>
    <w:rsid w:val="002E65B5"/>
    <w:rsid w:val="002F381A"/>
    <w:rsid w:val="00315E12"/>
    <w:rsid w:val="003169D4"/>
    <w:rsid w:val="0035110A"/>
    <w:rsid w:val="00366C3E"/>
    <w:rsid w:val="00371D97"/>
    <w:rsid w:val="003737AC"/>
    <w:rsid w:val="00391CFD"/>
    <w:rsid w:val="003947A5"/>
    <w:rsid w:val="00396601"/>
    <w:rsid w:val="003B53BE"/>
    <w:rsid w:val="003B6AA3"/>
    <w:rsid w:val="003C7954"/>
    <w:rsid w:val="003E0B4B"/>
    <w:rsid w:val="003E2F19"/>
    <w:rsid w:val="00431728"/>
    <w:rsid w:val="004368E9"/>
    <w:rsid w:val="00436FA3"/>
    <w:rsid w:val="00436FE7"/>
    <w:rsid w:val="0043735B"/>
    <w:rsid w:val="0044164D"/>
    <w:rsid w:val="00446A33"/>
    <w:rsid w:val="00455861"/>
    <w:rsid w:val="00470EC2"/>
    <w:rsid w:val="00473436"/>
    <w:rsid w:val="00476453"/>
    <w:rsid w:val="0047650B"/>
    <w:rsid w:val="004930DB"/>
    <w:rsid w:val="00493DEF"/>
    <w:rsid w:val="004A39D0"/>
    <w:rsid w:val="004B2BE5"/>
    <w:rsid w:val="004B67F6"/>
    <w:rsid w:val="004C1ED5"/>
    <w:rsid w:val="004D47D7"/>
    <w:rsid w:val="004E23A2"/>
    <w:rsid w:val="004E4C48"/>
    <w:rsid w:val="005003F5"/>
    <w:rsid w:val="005065E7"/>
    <w:rsid w:val="00516729"/>
    <w:rsid w:val="00521DAC"/>
    <w:rsid w:val="005543CC"/>
    <w:rsid w:val="005700B1"/>
    <w:rsid w:val="005B6DB9"/>
    <w:rsid w:val="005C7093"/>
    <w:rsid w:val="005E5D84"/>
    <w:rsid w:val="005F2B21"/>
    <w:rsid w:val="005F5C17"/>
    <w:rsid w:val="00600A87"/>
    <w:rsid w:val="006212C6"/>
    <w:rsid w:val="00630E89"/>
    <w:rsid w:val="00660302"/>
    <w:rsid w:val="0067093B"/>
    <w:rsid w:val="00672648"/>
    <w:rsid w:val="00674215"/>
    <w:rsid w:val="006837E1"/>
    <w:rsid w:val="00685C79"/>
    <w:rsid w:val="00697518"/>
    <w:rsid w:val="006A1A94"/>
    <w:rsid w:val="006B036C"/>
    <w:rsid w:val="006E36F2"/>
    <w:rsid w:val="006F1E75"/>
    <w:rsid w:val="006F3650"/>
    <w:rsid w:val="006F4573"/>
    <w:rsid w:val="00706A81"/>
    <w:rsid w:val="0071779E"/>
    <w:rsid w:val="007241CD"/>
    <w:rsid w:val="00736768"/>
    <w:rsid w:val="00775367"/>
    <w:rsid w:val="0078629E"/>
    <w:rsid w:val="007B4BEC"/>
    <w:rsid w:val="007B543A"/>
    <w:rsid w:val="007F6144"/>
    <w:rsid w:val="00821C5C"/>
    <w:rsid w:val="00831A9C"/>
    <w:rsid w:val="008354A7"/>
    <w:rsid w:val="00870431"/>
    <w:rsid w:val="008D1941"/>
    <w:rsid w:val="008D744D"/>
    <w:rsid w:val="008E0772"/>
    <w:rsid w:val="008E1CFF"/>
    <w:rsid w:val="009022E7"/>
    <w:rsid w:val="009052ED"/>
    <w:rsid w:val="00921654"/>
    <w:rsid w:val="00922777"/>
    <w:rsid w:val="0095530C"/>
    <w:rsid w:val="0098596F"/>
    <w:rsid w:val="009A2898"/>
    <w:rsid w:val="009A3BAB"/>
    <w:rsid w:val="009F18DA"/>
    <w:rsid w:val="009F7AC6"/>
    <w:rsid w:val="009F7D5D"/>
    <w:rsid w:val="00A0222B"/>
    <w:rsid w:val="00A24FA5"/>
    <w:rsid w:val="00A80AB4"/>
    <w:rsid w:val="00AB046A"/>
    <w:rsid w:val="00AB0E14"/>
    <w:rsid w:val="00AE0EA3"/>
    <w:rsid w:val="00AE74EA"/>
    <w:rsid w:val="00AF412F"/>
    <w:rsid w:val="00B013F0"/>
    <w:rsid w:val="00B13488"/>
    <w:rsid w:val="00B61BFE"/>
    <w:rsid w:val="00B7124D"/>
    <w:rsid w:val="00B7793E"/>
    <w:rsid w:val="00BA5DA8"/>
    <w:rsid w:val="00BA7940"/>
    <w:rsid w:val="00C03239"/>
    <w:rsid w:val="00C31AB0"/>
    <w:rsid w:val="00C3347A"/>
    <w:rsid w:val="00C40741"/>
    <w:rsid w:val="00C57A25"/>
    <w:rsid w:val="00C7001B"/>
    <w:rsid w:val="00C933D2"/>
    <w:rsid w:val="00CC2C86"/>
    <w:rsid w:val="00CC41E1"/>
    <w:rsid w:val="00CD2548"/>
    <w:rsid w:val="00CD44DA"/>
    <w:rsid w:val="00CF2C8F"/>
    <w:rsid w:val="00CF4E2D"/>
    <w:rsid w:val="00D0422F"/>
    <w:rsid w:val="00D20643"/>
    <w:rsid w:val="00D408CD"/>
    <w:rsid w:val="00D41482"/>
    <w:rsid w:val="00D43A0C"/>
    <w:rsid w:val="00D55131"/>
    <w:rsid w:val="00D87732"/>
    <w:rsid w:val="00D95E49"/>
    <w:rsid w:val="00DB53D4"/>
    <w:rsid w:val="00DC4A70"/>
    <w:rsid w:val="00DC7275"/>
    <w:rsid w:val="00DD182D"/>
    <w:rsid w:val="00DF632A"/>
    <w:rsid w:val="00E235C4"/>
    <w:rsid w:val="00E30B21"/>
    <w:rsid w:val="00E3186A"/>
    <w:rsid w:val="00E33F85"/>
    <w:rsid w:val="00E36E2A"/>
    <w:rsid w:val="00E37080"/>
    <w:rsid w:val="00E620A3"/>
    <w:rsid w:val="00E724D5"/>
    <w:rsid w:val="00E82892"/>
    <w:rsid w:val="00EA75A2"/>
    <w:rsid w:val="00EC2C3D"/>
    <w:rsid w:val="00ED39CA"/>
    <w:rsid w:val="00EF1005"/>
    <w:rsid w:val="00F0695B"/>
    <w:rsid w:val="00F174F9"/>
    <w:rsid w:val="00F324BF"/>
    <w:rsid w:val="00F56318"/>
    <w:rsid w:val="00F62F8C"/>
    <w:rsid w:val="00F91E79"/>
    <w:rsid w:val="00FC345C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E5"/>
  </w:style>
  <w:style w:type="paragraph" w:styleId="Footer">
    <w:name w:val="footer"/>
    <w:basedOn w:val="Normal"/>
    <w:link w:val="Foot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BE5"/>
  </w:style>
  <w:style w:type="paragraph" w:styleId="BalloonText">
    <w:name w:val="Balloon Text"/>
    <w:basedOn w:val="Normal"/>
    <w:link w:val="BalloonTextChar"/>
    <w:uiPriority w:val="99"/>
    <w:semiHidden/>
    <w:unhideWhenUsed/>
    <w:rsid w:val="004B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E5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4B2BE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99"/>
    <w:rsid w:val="004B2BE5"/>
    <w:pPr>
      <w:spacing w:after="0" w:line="284" w:lineRule="atLeast"/>
    </w:pPr>
    <w:rPr>
      <w:rFonts w:ascii="Helvetica 45 Light" w:eastAsia="Times New Roman" w:hAnsi="Helvetica 45 Light" w:cs="Helvetica 45 Light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1482"/>
    <w:pPr>
      <w:ind w:left="720"/>
      <w:contextualSpacing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Hochtief (UK) Construction Ltd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Blenkinsop</dc:creator>
  <cp:lastModifiedBy>Mears</cp:lastModifiedBy>
  <cp:revision>6</cp:revision>
  <cp:lastPrinted>2015-07-17T14:26:00Z</cp:lastPrinted>
  <dcterms:created xsi:type="dcterms:W3CDTF">2015-07-17T13:40:00Z</dcterms:created>
  <dcterms:modified xsi:type="dcterms:W3CDTF">2015-07-17T14:26:00Z</dcterms:modified>
</cp:coreProperties>
</file>